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bookmarkStart w:id="0" w:name="_GoBack"/>
      <w:bookmarkEnd w:id="0"/>
      <w:r>
        <w:rPr>
          <w:rFonts w:hint="eastAsia" w:ascii="方正小标宋简体" w:hAnsi="方正小标宋简体" w:eastAsia="方正小标宋简体" w:cs="方正小标宋简体"/>
          <w:sz w:val="44"/>
          <w:szCs w:val="44"/>
          <w:lang w:val="en-US" w:eastAsia="zh-CN"/>
        </w:rPr>
        <w:t>行政执法案件基本信息</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29"/>
        <w:gridCol w:w="5358"/>
        <w:gridCol w:w="2692"/>
        <w:gridCol w:w="3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3900" w:type="dxa"/>
            <w:gridSpan w:val="4"/>
            <w:vAlign w:val="center"/>
          </w:tcPr>
          <w:p>
            <w:pPr>
              <w:jc w:val="both"/>
              <w:rPr>
                <w:rFonts w:hint="eastAsia" w:ascii="方正仿宋简体" w:hAnsi="方正仿宋简体" w:eastAsia="方正仿宋简体" w:cs="方正仿宋简体"/>
                <w:b/>
                <w:bCs/>
                <w:sz w:val="21"/>
                <w:szCs w:val="21"/>
                <w:vertAlign w:val="baseline"/>
                <w:lang w:val="en-US" w:eastAsia="zh-CN"/>
              </w:rPr>
            </w:pPr>
            <w:r>
              <w:rPr>
                <w:rFonts w:hint="eastAsia" w:ascii="楷体" w:hAnsi="楷体" w:eastAsia="楷体" w:cs="楷体"/>
                <w:b/>
                <w:bCs/>
                <w:sz w:val="21"/>
                <w:szCs w:val="21"/>
                <w:vertAlign w:val="baseline"/>
                <w:lang w:val="en-US" w:eastAsia="zh-CN"/>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2629" w:type="dxa"/>
            <w:vAlign w:val="center"/>
          </w:tcPr>
          <w:p>
            <w:p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案件名</w:t>
            </w:r>
          </w:p>
        </w:tc>
        <w:tc>
          <w:tcPr>
            <w:tcW w:w="11271" w:type="dxa"/>
            <w:gridSpan w:val="3"/>
            <w:vAlign w:val="center"/>
          </w:tcPr>
          <w:p>
            <w:pPr>
              <w:jc w:val="center"/>
              <w:rPr>
                <w:rFonts w:hint="eastAsia" w:ascii="方正仿宋简体" w:hAnsi="方正仿宋简体" w:eastAsia="方正仿宋简体" w:cs="方正仿宋简体"/>
                <w:b/>
                <w:bCs/>
                <w:sz w:val="21"/>
                <w:szCs w:val="21"/>
                <w:vertAlign w:val="baseline"/>
              </w:rPr>
            </w:pPr>
            <w:r>
              <w:rPr>
                <w:rFonts w:hint="eastAsia" w:ascii="方正仿宋简体" w:hAnsi="方正仿宋简体" w:eastAsia="方正仿宋简体" w:cs="方正仿宋简体"/>
                <w:b/>
                <w:bCs/>
                <w:sz w:val="21"/>
                <w:szCs w:val="21"/>
                <w:vertAlign w:val="baseline"/>
              </w:rPr>
              <w:t>关于济宁大德房地产开发有限公司未依法履行人防建设义务的案件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2629" w:type="dxa"/>
            <w:vAlign w:val="center"/>
          </w:tcPr>
          <w:p>
            <w:p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主要违法事实</w:t>
            </w:r>
          </w:p>
        </w:tc>
        <w:tc>
          <w:tcPr>
            <w:tcW w:w="11271" w:type="dxa"/>
            <w:gridSpan w:val="3"/>
            <w:vAlign w:val="center"/>
          </w:tcPr>
          <w:p>
            <w:pPr>
              <w:jc w:val="center"/>
              <w:rPr>
                <w:rFonts w:hint="eastAsia" w:ascii="方正仿宋简体" w:hAnsi="方正仿宋简体" w:eastAsia="方正仿宋简体" w:cs="方正仿宋简体"/>
                <w:b/>
                <w:bCs/>
                <w:sz w:val="21"/>
                <w:szCs w:val="21"/>
                <w:vertAlign w:val="baseline"/>
              </w:rPr>
            </w:pPr>
            <w:r>
              <w:rPr>
                <w:rFonts w:hint="eastAsia" w:ascii="方正仿宋简体" w:hAnsi="方正仿宋简体" w:eastAsia="方正仿宋简体" w:cs="方正仿宋简体"/>
                <w:b/>
                <w:bCs/>
                <w:sz w:val="21"/>
                <w:szCs w:val="21"/>
                <w:vertAlign w:val="baseline"/>
              </w:rPr>
              <w:t xml:space="preserve">  2021年1月9日，市人防综合执法支队在人防行政检查中发现济宁大德房地产开发有限公司建设的济宁.德馨园（一期）：B地块1#楼SY-1、B地块2#楼SY-2、B地块4#楼SY-3项目未办理人防建设手续。经实地勘验检查，该项目未配套建设人防工程，该行为涉嫌违反《中华人民共和国人民防空法》第四十八条：“城市新建民用建筑，违反国家有关规定不修建战时可用于防空的地下室的，由县级以上人民政府人民防空主管部门对当事人给予警告，并责令限期修建，可以并处十万元以下的罚款。”相关规定，支队依法启动人防行政执法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2629" w:type="dxa"/>
            <w:vAlign w:val="center"/>
          </w:tcPr>
          <w:p>
            <w:p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作出处罚的机关名称</w:t>
            </w:r>
          </w:p>
        </w:tc>
        <w:tc>
          <w:tcPr>
            <w:tcW w:w="5358" w:type="dxa"/>
            <w:vAlign w:val="center"/>
          </w:tcPr>
          <w:p>
            <w:pPr>
              <w:jc w:val="center"/>
              <w:rPr>
                <w:rFonts w:hint="eastAsia" w:ascii="方正仿宋简体" w:hAnsi="方正仿宋简体" w:eastAsia="方正仿宋简体" w:cs="方正仿宋简体"/>
                <w:b/>
                <w:bCs/>
                <w:sz w:val="21"/>
                <w:szCs w:val="21"/>
                <w:vertAlign w:val="baseline"/>
              </w:rPr>
            </w:pPr>
            <w:r>
              <w:rPr>
                <w:rFonts w:hint="eastAsia" w:ascii="方正仿宋简体" w:hAnsi="方正仿宋简体" w:eastAsia="方正仿宋简体" w:cs="方正仿宋简体"/>
                <w:b/>
                <w:bCs/>
                <w:sz w:val="21"/>
                <w:szCs w:val="21"/>
                <w:vertAlign w:val="baseline"/>
              </w:rPr>
              <w:t>市人防办</w:t>
            </w:r>
          </w:p>
        </w:tc>
        <w:tc>
          <w:tcPr>
            <w:tcW w:w="2692" w:type="dxa"/>
            <w:vAlign w:val="center"/>
          </w:tcPr>
          <w:p>
            <w:pPr>
              <w:jc w:val="center"/>
              <w:rPr>
                <w:rFonts w:hint="eastAsia" w:ascii="方正仿宋简体" w:hAnsi="方正仿宋简体" w:eastAsia="方正仿宋简体" w:cs="方正仿宋简体"/>
                <w:b/>
                <w:bCs/>
                <w:sz w:val="21"/>
                <w:szCs w:val="21"/>
                <w:vertAlign w:val="baseline"/>
                <w:lang w:val="en-US" w:eastAsia="zh-CN"/>
              </w:rPr>
            </w:pPr>
            <w:r>
              <w:rPr>
                <w:rFonts w:hint="eastAsia" w:ascii="楷体" w:hAnsi="楷体" w:eastAsia="楷体" w:cs="楷体"/>
                <w:b/>
                <w:bCs/>
                <w:sz w:val="21"/>
                <w:szCs w:val="21"/>
                <w:vertAlign w:val="baseline"/>
                <w:lang w:val="en-US" w:eastAsia="zh-CN"/>
              </w:rPr>
              <w:t>处罚有效期</w:t>
            </w:r>
          </w:p>
        </w:tc>
        <w:tc>
          <w:tcPr>
            <w:tcW w:w="3221" w:type="dxa"/>
            <w:vAlign w:val="center"/>
          </w:tcPr>
          <w:p>
            <w:pPr>
              <w:jc w:val="center"/>
              <w:rPr>
                <w:rFonts w:hint="eastAsia" w:ascii="方正仿宋简体" w:hAnsi="方正仿宋简体" w:eastAsia="方正仿宋简体" w:cs="方正仿宋简体"/>
                <w:b/>
                <w:bCs/>
                <w:sz w:val="21"/>
                <w:szCs w:val="21"/>
                <w:vertAlign w:val="baseline"/>
                <w:lang w:val="en-US" w:eastAsia="zh-CN"/>
              </w:rPr>
            </w:pPr>
            <w:r>
              <w:rPr>
                <w:rFonts w:hint="eastAsia" w:ascii="方正仿宋简体" w:hAnsi="方正仿宋简体" w:eastAsia="方正仿宋简体" w:cs="方正仿宋简体"/>
                <w:b/>
                <w:bCs/>
                <w:sz w:val="21"/>
                <w:szCs w:val="21"/>
                <w:vertAlign w:val="baseline"/>
                <w:lang w:val="en-US" w:eastAsia="zh-CN"/>
              </w:rPr>
              <w:t>2099-12-31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2629" w:type="dxa"/>
            <w:vAlign w:val="center"/>
          </w:tcPr>
          <w:p>
            <w:pPr>
              <w:jc w:val="center"/>
              <w:rPr>
                <w:rFonts w:hint="eastAsia" w:ascii="方正仿宋简体" w:hAnsi="方正仿宋简体" w:eastAsia="方正仿宋简体" w:cs="方正仿宋简体"/>
                <w:b/>
                <w:bCs/>
                <w:sz w:val="21"/>
                <w:szCs w:val="21"/>
                <w:vertAlign w:val="baseline"/>
                <w:lang w:val="en-US" w:eastAsia="zh-CN"/>
              </w:rPr>
            </w:pPr>
            <w:r>
              <w:rPr>
                <w:rFonts w:hint="eastAsia" w:ascii="楷体" w:hAnsi="楷体" w:eastAsia="楷体" w:cs="楷体"/>
                <w:b/>
                <w:bCs/>
                <w:sz w:val="21"/>
                <w:szCs w:val="21"/>
                <w:vertAlign w:val="baseline"/>
                <w:lang w:val="en-US" w:eastAsia="zh-CN"/>
              </w:rPr>
              <w:t>公示截止期</w:t>
            </w:r>
          </w:p>
        </w:tc>
        <w:tc>
          <w:tcPr>
            <w:tcW w:w="11271" w:type="dxa"/>
            <w:gridSpan w:val="3"/>
            <w:vAlign w:val="center"/>
          </w:tcPr>
          <w:p>
            <w:pPr>
              <w:jc w:val="center"/>
              <w:rPr>
                <w:rFonts w:hint="eastAsia" w:ascii="方正仿宋简体" w:hAnsi="方正仿宋简体" w:eastAsia="方正仿宋简体" w:cs="方正仿宋简体"/>
                <w:b/>
                <w:bCs/>
                <w:sz w:val="21"/>
                <w:szCs w:val="21"/>
                <w:vertAlign w:val="baseline"/>
              </w:rPr>
            </w:pPr>
            <w:r>
              <w:rPr>
                <w:rFonts w:hint="eastAsia" w:ascii="方正仿宋简体" w:hAnsi="方正仿宋简体" w:eastAsia="方正仿宋简体" w:cs="方正仿宋简体"/>
                <w:b/>
                <w:bCs/>
                <w:sz w:val="21"/>
                <w:szCs w:val="21"/>
                <w:vertAlign w:val="baseline"/>
                <w:lang w:val="en-US" w:eastAsia="zh-CN"/>
              </w:rPr>
              <w:t>2022-03-07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13900" w:type="dxa"/>
            <w:gridSpan w:val="4"/>
            <w:vAlign w:val="center"/>
          </w:tcPr>
          <w:p>
            <w:pPr>
              <w:jc w:val="both"/>
              <w:rPr>
                <w:rFonts w:hint="eastAsia" w:ascii="方正仿宋简体" w:hAnsi="方正仿宋简体" w:eastAsia="方正仿宋简体" w:cs="方正仿宋简体"/>
                <w:b/>
                <w:bCs/>
                <w:sz w:val="21"/>
                <w:szCs w:val="21"/>
                <w:vertAlign w:val="baseline"/>
                <w:lang w:val="en-US" w:eastAsia="zh-CN"/>
              </w:rPr>
            </w:pPr>
            <w:r>
              <w:rPr>
                <w:rFonts w:hint="eastAsia" w:ascii="楷体" w:hAnsi="楷体" w:eastAsia="楷体" w:cs="楷体"/>
                <w:b/>
                <w:bCs/>
                <w:sz w:val="21"/>
                <w:szCs w:val="21"/>
                <w:vertAlign w:val="baseline"/>
                <w:lang w:val="en-US" w:eastAsia="zh-CN"/>
              </w:rPr>
              <w:t>行政相对人处罚信息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2629" w:type="dxa"/>
            <w:vAlign w:val="center"/>
          </w:tcPr>
          <w:p>
            <w:p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行政相对人名称</w:t>
            </w:r>
          </w:p>
        </w:tc>
        <w:tc>
          <w:tcPr>
            <w:tcW w:w="5358" w:type="dxa"/>
            <w:vAlign w:val="center"/>
          </w:tcPr>
          <w:p>
            <w:pPr>
              <w:jc w:val="center"/>
              <w:rPr>
                <w:rFonts w:hint="eastAsia" w:ascii="方正仿宋简体" w:hAnsi="方正仿宋简体" w:eastAsia="方正仿宋简体" w:cs="方正仿宋简体"/>
                <w:b/>
                <w:bCs/>
                <w:sz w:val="21"/>
                <w:szCs w:val="21"/>
                <w:vertAlign w:val="baseline"/>
              </w:rPr>
            </w:pPr>
            <w:r>
              <w:rPr>
                <w:rFonts w:hint="eastAsia" w:ascii="方正仿宋简体" w:hAnsi="方正仿宋简体" w:eastAsia="方正仿宋简体" w:cs="方正仿宋简体"/>
                <w:b/>
                <w:bCs/>
                <w:sz w:val="21"/>
                <w:szCs w:val="21"/>
                <w:vertAlign w:val="baseline"/>
              </w:rPr>
              <w:t>济宁大德房地产开发有限公司</w:t>
            </w:r>
          </w:p>
        </w:tc>
        <w:tc>
          <w:tcPr>
            <w:tcW w:w="2692" w:type="dxa"/>
            <w:vAlign w:val="center"/>
          </w:tcPr>
          <w:p>
            <w:p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法定代表人和负责人姓名</w:t>
            </w:r>
          </w:p>
        </w:tc>
        <w:tc>
          <w:tcPr>
            <w:tcW w:w="3221" w:type="dxa"/>
            <w:vAlign w:val="center"/>
          </w:tcPr>
          <w:p>
            <w:pPr>
              <w:jc w:val="center"/>
              <w:rPr>
                <w:rFonts w:hint="eastAsia" w:ascii="方正仿宋简体" w:hAnsi="方正仿宋简体" w:eastAsia="方正仿宋简体" w:cs="方正仿宋简体"/>
                <w:b/>
                <w:bCs/>
                <w:sz w:val="21"/>
                <w:szCs w:val="21"/>
                <w:vertAlign w:val="baseline"/>
                <w:lang w:val="en-US" w:eastAsia="zh-CN"/>
              </w:rPr>
            </w:pPr>
            <w:r>
              <w:rPr>
                <w:rFonts w:hint="eastAsia" w:ascii="方正仿宋简体" w:hAnsi="方正仿宋简体" w:eastAsia="方正仿宋简体" w:cs="方正仿宋简体"/>
                <w:b/>
                <w:bCs/>
                <w:sz w:val="21"/>
                <w:szCs w:val="21"/>
                <w:vertAlign w:val="baseline"/>
                <w:lang w:val="en-US" w:eastAsia="zh-CN"/>
              </w:rPr>
              <w:t>赵巧玲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2629" w:type="dxa"/>
            <w:vAlign w:val="center"/>
          </w:tcPr>
          <w:p>
            <w:p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统一社会信用代码</w:t>
            </w:r>
          </w:p>
        </w:tc>
        <w:tc>
          <w:tcPr>
            <w:tcW w:w="5358" w:type="dxa"/>
            <w:vAlign w:val="center"/>
          </w:tcPr>
          <w:p>
            <w:pPr>
              <w:jc w:val="center"/>
              <w:rPr>
                <w:rFonts w:hint="eastAsia" w:ascii="方正仿宋简体" w:hAnsi="方正仿宋简体" w:eastAsia="方正仿宋简体" w:cs="方正仿宋简体"/>
                <w:b/>
                <w:bCs/>
                <w:sz w:val="21"/>
                <w:szCs w:val="21"/>
                <w:vertAlign w:val="baseline"/>
              </w:rPr>
            </w:pPr>
            <w:r>
              <w:rPr>
                <w:rFonts w:hint="eastAsia" w:ascii="方正仿宋简体" w:hAnsi="方正仿宋简体" w:eastAsia="方正仿宋简体" w:cs="方正仿宋简体"/>
                <w:b/>
                <w:bCs/>
                <w:sz w:val="21"/>
                <w:szCs w:val="21"/>
                <w:vertAlign w:val="baseline"/>
              </w:rPr>
              <w:t>91370829067356546K</w:t>
            </w:r>
          </w:p>
        </w:tc>
        <w:tc>
          <w:tcPr>
            <w:tcW w:w="2692" w:type="dxa"/>
            <w:vAlign w:val="center"/>
          </w:tcPr>
          <w:p>
            <w:p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处罚决定书文号</w:t>
            </w:r>
          </w:p>
        </w:tc>
        <w:tc>
          <w:tcPr>
            <w:tcW w:w="3221" w:type="dxa"/>
            <w:vAlign w:val="center"/>
          </w:tcPr>
          <w:p>
            <w:pPr>
              <w:jc w:val="center"/>
              <w:rPr>
                <w:rFonts w:hint="eastAsia" w:ascii="方正仿宋简体" w:hAnsi="方正仿宋简体" w:eastAsia="方正仿宋简体" w:cs="方正仿宋简体"/>
                <w:b/>
                <w:bCs/>
                <w:sz w:val="21"/>
                <w:szCs w:val="21"/>
                <w:vertAlign w:val="baseline"/>
              </w:rPr>
            </w:pPr>
            <w:r>
              <w:rPr>
                <w:rFonts w:hint="eastAsia" w:ascii="方正仿宋简体" w:hAnsi="方正仿宋简体" w:eastAsia="方正仿宋简体" w:cs="方正仿宋简体"/>
                <w:b/>
                <w:bCs/>
                <w:sz w:val="21"/>
                <w:szCs w:val="21"/>
                <w:vertAlign w:val="baseline"/>
              </w:rPr>
              <w:t>济人防罚[2021]</w:t>
            </w:r>
            <w:r>
              <w:rPr>
                <w:rFonts w:hint="eastAsia" w:ascii="方正仿宋简体" w:hAnsi="方正仿宋简体" w:eastAsia="方正仿宋简体" w:cs="方正仿宋简体"/>
                <w:b/>
                <w:bCs/>
                <w:sz w:val="21"/>
                <w:szCs w:val="21"/>
                <w:vertAlign w:val="baseline"/>
                <w:lang w:val="en-US" w:eastAsia="zh-CN"/>
              </w:rPr>
              <w:t>2</w:t>
            </w:r>
            <w:r>
              <w:rPr>
                <w:rFonts w:hint="eastAsia" w:ascii="方正仿宋简体" w:hAnsi="方正仿宋简体" w:eastAsia="方正仿宋简体" w:cs="方正仿宋简体"/>
                <w:b/>
                <w:bCs/>
                <w:sz w:val="21"/>
                <w:szCs w:val="21"/>
                <w:vertAlign w:val="baseline"/>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2629" w:type="dxa"/>
            <w:vAlign w:val="center"/>
          </w:tcPr>
          <w:p>
            <w:p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处罚幅度</w:t>
            </w:r>
          </w:p>
        </w:tc>
        <w:tc>
          <w:tcPr>
            <w:tcW w:w="5358" w:type="dxa"/>
            <w:vAlign w:val="center"/>
          </w:tcPr>
          <w:p>
            <w:pPr>
              <w:jc w:val="center"/>
              <w:rPr>
                <w:rFonts w:hint="eastAsia" w:ascii="方正仿宋简体" w:hAnsi="方正仿宋简体" w:eastAsia="方正仿宋简体" w:cs="方正仿宋简体"/>
                <w:b/>
                <w:bCs/>
                <w:sz w:val="21"/>
                <w:szCs w:val="21"/>
                <w:vertAlign w:val="baseline"/>
                <w:lang w:eastAsia="zh-CN"/>
              </w:rPr>
            </w:pPr>
            <w:r>
              <w:rPr>
                <w:rFonts w:hint="eastAsia" w:ascii="方正仿宋简体" w:hAnsi="方正仿宋简体" w:eastAsia="方正仿宋简体" w:cs="方正仿宋简体"/>
                <w:b/>
                <w:bCs/>
                <w:sz w:val="21"/>
                <w:szCs w:val="21"/>
                <w:vertAlign w:val="baseline"/>
                <w:lang w:val="en-US" w:eastAsia="zh-CN"/>
              </w:rPr>
              <w:t>十万元以下罚款</w:t>
            </w:r>
          </w:p>
        </w:tc>
        <w:tc>
          <w:tcPr>
            <w:tcW w:w="2692" w:type="dxa"/>
            <w:vAlign w:val="center"/>
          </w:tcPr>
          <w:p>
            <w:p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处罚种类</w:t>
            </w:r>
          </w:p>
        </w:tc>
        <w:tc>
          <w:tcPr>
            <w:tcW w:w="3221" w:type="dxa"/>
            <w:vAlign w:val="center"/>
          </w:tcPr>
          <w:p>
            <w:pPr>
              <w:jc w:val="center"/>
              <w:rPr>
                <w:rFonts w:hint="eastAsia" w:ascii="方正仿宋简体" w:hAnsi="方正仿宋简体" w:eastAsia="方正仿宋简体" w:cs="方正仿宋简体"/>
                <w:b/>
                <w:bCs/>
                <w:sz w:val="21"/>
                <w:szCs w:val="21"/>
                <w:vertAlign w:val="baseline"/>
              </w:rPr>
            </w:pPr>
            <w:r>
              <w:rPr>
                <w:rFonts w:hint="eastAsia" w:ascii="方正仿宋简体" w:hAnsi="方正仿宋简体" w:eastAsia="方正仿宋简体" w:cs="方正仿宋简体"/>
                <w:b/>
                <w:bCs/>
                <w:sz w:val="21"/>
                <w:szCs w:val="21"/>
                <w:vertAlign w:val="baseline"/>
              </w:rPr>
              <w:t>警告,罚款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2629" w:type="dxa"/>
            <w:vAlign w:val="center"/>
          </w:tcPr>
          <w:p>
            <w:p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处罚结果</w:t>
            </w:r>
          </w:p>
        </w:tc>
        <w:tc>
          <w:tcPr>
            <w:tcW w:w="11271" w:type="dxa"/>
            <w:gridSpan w:val="3"/>
            <w:vAlign w:val="center"/>
          </w:tcPr>
          <w:p>
            <w:pPr>
              <w:jc w:val="center"/>
              <w:rPr>
                <w:rFonts w:hint="eastAsia" w:ascii="方正仿宋简体" w:hAnsi="方正仿宋简体" w:eastAsia="方正仿宋简体" w:cs="方正仿宋简体"/>
                <w:b/>
                <w:bCs/>
                <w:sz w:val="21"/>
                <w:szCs w:val="21"/>
                <w:vertAlign w:val="baseline"/>
                <w:lang w:eastAsia="zh-CN"/>
              </w:rPr>
            </w:pPr>
            <w:r>
              <w:rPr>
                <w:rFonts w:hint="eastAsia" w:ascii="方正仿宋简体" w:hAnsi="方正仿宋简体" w:eastAsia="方正仿宋简体" w:cs="方正仿宋简体"/>
                <w:b/>
                <w:bCs/>
                <w:sz w:val="21"/>
                <w:szCs w:val="21"/>
                <w:vertAlign w:val="baseline"/>
                <w:lang w:val="en-US" w:eastAsia="zh-CN"/>
              </w:rPr>
              <w:t>警告，责令限期修建，并处罚款40000元。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2629" w:type="dxa"/>
            <w:vAlign w:val="center"/>
          </w:tcPr>
          <w:p>
            <w:p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处罚依据</w:t>
            </w:r>
          </w:p>
        </w:tc>
        <w:tc>
          <w:tcPr>
            <w:tcW w:w="11271" w:type="dxa"/>
            <w:gridSpan w:val="3"/>
            <w:vAlign w:val="center"/>
          </w:tcPr>
          <w:p>
            <w:pPr>
              <w:jc w:val="center"/>
              <w:rPr>
                <w:rFonts w:hint="eastAsia" w:ascii="方正仿宋简体" w:hAnsi="方正仿宋简体" w:eastAsia="方正仿宋简体" w:cs="方正仿宋简体"/>
                <w:b/>
                <w:bCs/>
                <w:sz w:val="21"/>
                <w:szCs w:val="21"/>
                <w:vertAlign w:val="baseline"/>
              </w:rPr>
            </w:pPr>
            <w:r>
              <w:rPr>
                <w:rFonts w:hint="eastAsia" w:ascii="方正仿宋简体" w:hAnsi="方正仿宋简体" w:eastAsia="方正仿宋简体" w:cs="方正仿宋简体"/>
                <w:b/>
                <w:bCs/>
                <w:sz w:val="21"/>
                <w:szCs w:val="21"/>
                <w:vertAlign w:val="baseline"/>
              </w:rPr>
              <w:t>1.《中华人民共和国人民防空法》(１９９６年１０月２９日第八届全国人民代表大会常务委员会第二十二次会议通过)第四十八条：城市新建民用建筑，违反国家有关规定不修建战时可用于防空的地下室的，由县级以上人民政府人民防空主管部门对当事人给予警告，并责令限期修建，可以并处十万元以下的罚款。 2.《山东省实施〈中华人民共和国人民防空法〉办法》(１９９８年１０月１２日省九届人大常委会第４次会议通过)第十六条第一款：城市新建民用建筑，建设单位应当按照国家规定修建防空地下室；不宜修建的，必须报人民防空主管部门批准，并按规定缴纳易地建设费，由人民防空主管部门组织易地建设。第四十条：违反本办法第十六条第一款规定的，由人民防空主管部门对当事人给予警告，并责令限期修建，可以并处十万元以下罚款。</w:t>
            </w:r>
          </w:p>
        </w:tc>
      </w:tr>
    </w:tbl>
    <w:p>
      <w:pPr>
        <w:rPr>
          <w:rFonts w:hint="default"/>
          <w:lang w:val="en-US" w:eastAsia="zh-CN"/>
        </w:rPr>
      </w:pPr>
    </w:p>
    <w:sectPr>
      <w:pgSz w:w="16838" w:h="11906" w:orient="landscape"/>
      <w:pgMar w:top="1689" w:right="1440" w:bottom="1633"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A650B0"/>
    <w:rsid w:val="230627F1"/>
    <w:rsid w:val="37A67FE5"/>
    <w:rsid w:val="45601A23"/>
    <w:rsid w:val="487675DC"/>
    <w:rsid w:val="52046DBF"/>
    <w:rsid w:val="545B3287"/>
    <w:rsid w:val="652C3B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李龙</cp:lastModifiedBy>
  <dcterms:modified xsi:type="dcterms:W3CDTF">2022-01-09T08:31:07Z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CAEEBEA263804DDF931CCB247E77D8C7</vt:lpwstr>
  </property>
</Properties>
</file>